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34F5" w:rsidRDefault="005234F5">
      <w:pPr>
        <w:rPr>
          <w:rFonts w:ascii="Arial" w:eastAsia="Times New Roman" w:hAnsi="Arial" w:cs="Arial"/>
          <w:b/>
          <w:color w:val="212529"/>
          <w:sz w:val="24"/>
          <w:szCs w:val="24"/>
          <w:lang w:eastAsia="ru-RU"/>
        </w:rPr>
      </w:pPr>
      <w:r w:rsidRPr="005234F5">
        <w:rPr>
          <w:rFonts w:ascii="Arial" w:eastAsia="Times New Roman" w:hAnsi="Arial" w:cs="Arial"/>
          <w:b/>
          <w:color w:val="212529"/>
          <w:sz w:val="24"/>
          <w:szCs w:val="24"/>
          <w:highlight w:val="yellow"/>
          <w:lang w:eastAsia="ru-RU"/>
        </w:rPr>
        <w:t xml:space="preserve">Л е к </w:t>
      </w:r>
      <w:proofErr w:type="gramStart"/>
      <w:r w:rsidRPr="005234F5">
        <w:rPr>
          <w:rFonts w:ascii="Arial" w:eastAsia="Times New Roman" w:hAnsi="Arial" w:cs="Arial"/>
          <w:b/>
          <w:color w:val="212529"/>
          <w:sz w:val="24"/>
          <w:szCs w:val="24"/>
          <w:highlight w:val="yellow"/>
          <w:lang w:eastAsia="ru-RU"/>
        </w:rPr>
        <w:t>ц</w:t>
      </w:r>
      <w:proofErr w:type="gramEnd"/>
      <w:r w:rsidRPr="005234F5">
        <w:rPr>
          <w:rFonts w:ascii="Arial" w:eastAsia="Times New Roman" w:hAnsi="Arial" w:cs="Arial"/>
          <w:b/>
          <w:color w:val="212529"/>
          <w:sz w:val="24"/>
          <w:szCs w:val="24"/>
          <w:highlight w:val="yellow"/>
          <w:lang w:eastAsia="ru-RU"/>
        </w:rPr>
        <w:t xml:space="preserve"> и я 11</w:t>
      </w:r>
      <w:r w:rsidRPr="005234F5">
        <w:rPr>
          <w:rFonts w:ascii="Arial" w:eastAsia="Times New Roman" w:hAnsi="Arial" w:cs="Arial"/>
          <w:b/>
          <w:color w:val="212529"/>
          <w:sz w:val="24"/>
          <w:szCs w:val="24"/>
          <w:lang w:eastAsia="ru-RU"/>
        </w:rPr>
        <w:t xml:space="preserve"> Основные принципы теории цветовой гармонии и типология цветовой гармонизации</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Знание закономерностей и различных приемов цветовой гармонизации необходимо специалисту, работающему с цветом в любом виде изобразительного и декоративного искусства, дизайнерам и архитекторам, модельерам и полиграфистам, специалистам компьютерной графики. Цветовая гармония представляет определенное сочетание цветов с учетом всех цветовых характеристик: – цветового тона; – насыщенности; – светлоты; – психофизиологического воздействия цветов и цветовых сочетаний; – размеров и соотношения площадей, занимаемых отдельными цветами; – взаимного расположения цветов в пространстве, на трехмерной форме или изобразительной плоскости. Характеристики всех цветов, участвующих в композиции, должны быть подобраны так, чтобы создавался эффект цветового единства и благоприятного эстетического воздействия на человека. Автор Л.Н. Миронова приводит девять признаков цветовой гармонии, опираясь на классические принципы гармонии, сформулированные еще античной эстетикой: – связь и слаженность (связующим фактором может быть монохромность, сдвиг к какому-либо цветовому тону, близость по одной или двум основным характеристикам цвета); – единство противоположностей, контраст; – совершенная мера (в гармоничной цветовой композиции нельзя ничего добавить и ничего убрать); – пропорциональность, точно найденное соотношение всех цветов в композиции; – равновесие, уравновешенное расположение цветовых пятен относительно вертикальной и горизонтальной осей визуального поля или изобразительной плоскости; – ясность и легкость восприятия, которые обеспечиваются ясностью различения всех элементов композиции и ясным пониманием логики использования всех выразительных средств, например, выбранного типа цветовой гармонизации; – стремление к красоте, исключающее психологически негативные цвета и диссонансы; – ориентация на возвышенное, выражающаяся в идеальном сочетании цветов; – организованность, порядок, рациональность — признак, обобщающий все предыдущие. Американские ученые Д. Джадд и Г. Вышецки выделяют четыре наиболее общих принципа цветовой гармонии: </w:t>
      </w:r>
      <w:r w:rsidRPr="009C3E60">
        <w:rPr>
          <w:rFonts w:ascii="Arial" w:eastAsia="Times New Roman" w:hAnsi="Arial" w:cs="Arial"/>
          <w:color w:val="212529"/>
          <w:sz w:val="24"/>
          <w:szCs w:val="24"/>
          <w:lang w:eastAsia="ru-RU"/>
        </w:rPr>
        <w:br/>
        <w:t>1. Производить отбор цветов на основе упорядоченной системы, которая может быть признана и эмоционально оценена, например, любые три цвета, лежащие на любой правильной траектории (прямая линия, эллипс или окружность), а также на отдельной поверхности (плоскость, цилиндр, сфера) в цветовом теле.</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2. Из двух подобных последовательностей цветов считать более гармоничной ту, которая является более привычной для наблюдателя. Если система отбора не распознается и озадачивает, она кажется лишенной смысла. Прекрасное руководство по гармонизации — природа: получение гармоничной последовательности зеленых оттенков подсказывает игра листвы и т.д. Такие последовательности можно найти на вертикальных сечениях цветового тела, проходящих через полюса. Это так называемый естественный порядок цветов, привычный, легко узнаваемый и вызывающий ощущение гармоничности.</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3. Любая группа цветов становится гармоничной, приобретая элементы общности, единства в разнообразии. Отсутствие единства приводит к хаосу, отсутствие разнообразия — к монотонности. Если цвета дают дисгармоничные сочетания, можно добавить к ним немного третьего цвета. Гармоничность может </w:t>
      </w:r>
      <w:r w:rsidRPr="009C3E60">
        <w:rPr>
          <w:rFonts w:ascii="Arial" w:eastAsia="Times New Roman" w:hAnsi="Arial" w:cs="Arial"/>
          <w:color w:val="212529"/>
          <w:sz w:val="24"/>
          <w:szCs w:val="24"/>
          <w:lang w:eastAsia="ru-RU"/>
        </w:rPr>
        <w:lastRenderedPageBreak/>
        <w:t>быть достигнута приближением явно несходных цветов к соизмеримой светлоте (но не к одной и той же, иначе сочетание станет невыразительным!).</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4. Цветовая гармония достигается ясной системой отбора. Если использовать ахроматические цвета на обширном фоне ярких цветов, они будут восприниматься дополнительными к фону. Это явление не должно приводить к ошибочному утверждению о гармоничности сочетания цветов. Если цвета отличаются на едва воспринимаемую величину, то может казаться, что это сделано </w:t>
      </w:r>
      <w:proofErr w:type="gramStart"/>
      <w:r w:rsidRPr="009C3E60">
        <w:rPr>
          <w:rFonts w:ascii="Arial" w:eastAsia="Times New Roman" w:hAnsi="Arial" w:cs="Arial"/>
          <w:color w:val="212529"/>
          <w:sz w:val="24"/>
          <w:szCs w:val="24"/>
          <w:lang w:eastAsia="ru-RU"/>
        </w:rPr>
        <w:t>ошиб</w:t>
      </w:r>
      <w:r>
        <w:rPr>
          <w:rFonts w:ascii="Arial" w:eastAsia="Times New Roman" w:hAnsi="Arial" w:cs="Arial"/>
          <w:color w:val="212529"/>
          <w:sz w:val="24"/>
          <w:szCs w:val="24"/>
          <w:lang w:eastAsia="ru-RU"/>
        </w:rPr>
        <w:t>очно</w:t>
      </w:r>
      <w:proofErr w:type="gramEnd"/>
      <w:r w:rsidRPr="009C3E60">
        <w:rPr>
          <w:rFonts w:ascii="Arial" w:eastAsia="Times New Roman" w:hAnsi="Arial" w:cs="Arial"/>
          <w:color w:val="212529"/>
          <w:sz w:val="24"/>
          <w:szCs w:val="24"/>
          <w:lang w:eastAsia="ru-RU"/>
        </w:rPr>
        <w:t xml:space="preserve"> и они должны восприниматься как один и тот же цвет. Это вызывает ощущение оплошности, что не позволяет считать сочетание гармоничным. Как видим, по смыслу формулировки Джадда и Вышецки совпадают в основном с определениями Л.Н. Мироновой. Кроме общих определений признаков цветовой гармонии во многих исследованиях авторы предлагают более конкретные системы выбора цветов для гармоничных цветовых сочетаний в цветовых композициях.</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w:t>
      </w:r>
      <w:r>
        <w:rPr>
          <w:rFonts w:ascii="Arial" w:eastAsia="Times New Roman" w:hAnsi="Arial" w:cs="Arial"/>
          <w:color w:val="212529"/>
          <w:sz w:val="24"/>
          <w:szCs w:val="24"/>
          <w:lang w:eastAsia="ru-RU"/>
        </w:rPr>
        <w:t>В</w:t>
      </w:r>
      <w:r w:rsidRPr="009C3E60">
        <w:rPr>
          <w:rFonts w:ascii="Arial" w:eastAsia="Times New Roman" w:hAnsi="Arial" w:cs="Arial"/>
          <w:color w:val="212529"/>
          <w:sz w:val="24"/>
          <w:szCs w:val="24"/>
          <w:lang w:eastAsia="ru-RU"/>
        </w:rPr>
        <w:t xml:space="preserve"> таких исследованиях все возможные гармоничные цветосочетания делятся на несколько типов с учетом того, на основе каких конкретных критериев производился отбор цветов. Проанализировав все типы цветовой гармонизации в предлагаемых системах, мы видим, что во всех случаях цвета, создающие гармоничное сочетание, будут близки или тождественны по какой</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либо одной или по двум основным характеристикам и контрастны соответственно по другим двум или одной характеристике. Например, если гармоничное сочетание строится на контрастах по цветовому тону, то различным по насыщенности оттенкам одного цветового тона должны соответствовать по насыщенности оттенки других цветовых тонов и все цвета должны иметь сопоставимую светлоту. Если гармония строится на нюансных сочетаниях оттенков одного цвета, эти оттенки должны быть ясно различимы по светлоте и насыщенности. Так достигается единство в разнообразии — необходимое качество гармоничной цветовой композиции.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Как было показано в предыдущих лекциях, все цветовые круги, треугольники и цветовые тела, являясь графическим выражением систематики цветового множества, могут быть использованы как «гармонизаторы» — инструменты для поиска и определения гармоничных цветосочетаний разных типов. Иттен, желая «изъять понятие цветовой гармонии из области субъективных чувств и перенести в область объективных закономерностей», в своих суждениях и предложениях по созданию гармоничных цветовых созвучий опирается на теорию цветовой гармонии Гете, который наиболее гармоничными считал сочетания контрастных цветов цветового круга. Поэтому по Иттену «два или более двух цветов являются гармоничными, если их смесь представляет собой нейтральный серый цвет». В цветовом круге на такие гармоничные цветосочетания могут указать концы диаметров или вершины вписанных в круг правильных плоских фигур: равностороннего или равнобедренного треугольника, квадрата, прямоугольника, шестиугольника (диаграмма 11.1).</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Абсолютизируя, как и Гете, утверждение о необходимости контрастных или дополнительных цветов для цветовой гармонии, все остальные цветосочетания Иттен называет «экспрессивными или дисгармоничными». Поэтому он не рассматривает сочетания оттенков одного цветового тона и сочетания родственных цветов как гармонические. Но он не отрицает возможности </w:t>
      </w:r>
      <w:r w:rsidRPr="009C3E60">
        <w:rPr>
          <w:rFonts w:ascii="Arial" w:eastAsia="Times New Roman" w:hAnsi="Arial" w:cs="Arial"/>
          <w:color w:val="212529"/>
          <w:sz w:val="24"/>
          <w:szCs w:val="24"/>
          <w:lang w:eastAsia="ru-RU"/>
        </w:rPr>
        <w:lastRenderedPageBreak/>
        <w:t>использования таких сочетаний для создания определенной эмоциональной выразительности цветовой композиции. Можно заметить, что в данном случае Иттен слишком узко трактует само содержание понятия «цветовая гармония», особенно с точки зрения современной эстетики.</w:t>
      </w:r>
      <w:r w:rsidRPr="009C3E60">
        <w:rPr>
          <w:rFonts w:ascii="Arial" w:eastAsia="Times New Roman" w:hAnsi="Arial" w:cs="Arial"/>
          <w:color w:val="212529"/>
          <w:sz w:val="24"/>
          <w:szCs w:val="24"/>
          <w:lang w:eastAsia="ru-RU"/>
        </w:rPr>
        <w:br/>
        <w:t>Диаграмма 11.1 91</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Иттен также предлагает находить гармоничные пары в цветовом шаре, выбирая цвета, расположенные симметрично относительно центра шара. При этом, если стрелка, концы которой указывают на выбранные цвета, отклонится от горизонтального положения, степени затемнения одного цвета будет соответствовать степень осветления другого цвета. Понятно, что и в этом случае мы получим пару дополнительных или контрастных цветов. Здесь необходимо отметить, что в случае, когда стрелка принимает вертикальное положение или близкое к нему, концы стрелки не должны отстоять далеко от центра, приближаясь к белому и черному полюсам, так как в этом случае мы получим слишком резкий контраст по светлоте. Сам Иттен в своей книге указывает на то, что резкий контраст по светлоте уничтожает эффект гармонии цветовых контрастов. Далее Иттен предлагает помещать в цветовой шар квадрат или шестиугольник, совместив их центры с центром круга и, поворачивая их, получать на основе осветленных или затемненных тонов интересные цветовые комбинации. Наконец, он указывает на возможность создать гармоничное сочетание, подключив к созвучию четырех цветов черный и белый. Такую комбинацию можно изобразить, вписав в цветово</w:t>
      </w:r>
      <w:r>
        <w:rPr>
          <w:rFonts w:ascii="Arial" w:eastAsia="Times New Roman" w:hAnsi="Arial" w:cs="Arial"/>
          <w:color w:val="212529"/>
          <w:sz w:val="24"/>
          <w:szCs w:val="24"/>
          <w:lang w:eastAsia="ru-RU"/>
        </w:rPr>
        <w:t>й шар октаэдр (диаграмма 11.2</w:t>
      </w:r>
      <w:proofErr w:type="gramStart"/>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Диаграмма</w:t>
      </w:r>
      <w:proofErr w:type="gramEnd"/>
      <w:r w:rsidRPr="009C3E60">
        <w:rPr>
          <w:rFonts w:ascii="Arial" w:eastAsia="Times New Roman" w:hAnsi="Arial" w:cs="Arial"/>
          <w:color w:val="212529"/>
          <w:sz w:val="24"/>
          <w:szCs w:val="24"/>
          <w:lang w:eastAsia="ru-RU"/>
        </w:rPr>
        <w:t xml:space="preserve"> 11.2 Принцип предлагаемых Иттеном приемов поиска гармоничных цветосочетаний в цветовом шаре можно использовать и в работе с другими трехмерными моделями цветового множества — цветовыми телами Манселла, Оствальда и других, а также с электронными трехмерными моделями цветовых пространств, например с Colorcube (цветной куб) (см. лекции 4 и 5). </w:t>
      </w:r>
      <w:r w:rsidRPr="009C3E60">
        <w:rPr>
          <w:rFonts w:ascii="Arial" w:eastAsia="Times New Roman" w:hAnsi="Arial" w:cs="Arial"/>
          <w:color w:val="212529"/>
          <w:sz w:val="24"/>
          <w:szCs w:val="24"/>
          <w:lang w:eastAsia="ru-RU"/>
        </w:rPr>
        <w:br/>
        <w:t>Группы гармонических цветосочетаний на основе цветового треугольника Художник и искусствовед И.Н. Стор на основе схемы цветового треугольника (см. рис. 2.7) выделяет четыре группы гармонических цветосочетаний. При этом в каждой группе дается ограниченное число возможных цветосочетаний с использованием трех основных цветов и трех смешанных цветов первого порядка (субтрактивное смешение).</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Г р у п </w:t>
      </w:r>
      <w:proofErr w:type="gramStart"/>
      <w:r w:rsidRPr="009C3E60">
        <w:rPr>
          <w:rFonts w:ascii="Arial" w:eastAsia="Times New Roman" w:hAnsi="Arial" w:cs="Arial"/>
          <w:color w:val="212529"/>
          <w:sz w:val="24"/>
          <w:szCs w:val="24"/>
          <w:lang w:eastAsia="ru-RU"/>
        </w:rPr>
        <w:t>п</w:t>
      </w:r>
      <w:proofErr w:type="gramEnd"/>
      <w:r w:rsidRPr="009C3E60">
        <w:rPr>
          <w:rFonts w:ascii="Arial" w:eastAsia="Times New Roman" w:hAnsi="Arial" w:cs="Arial"/>
          <w:color w:val="212529"/>
          <w:sz w:val="24"/>
          <w:szCs w:val="24"/>
          <w:lang w:eastAsia="ru-RU"/>
        </w:rPr>
        <w:t xml:space="preserve"> а 1 — гармонические сочетания родственных цветов, образованные цветами, расположенными рядом в цветовом треугольнике, и их оттенками: – желтый — оранжевый; – оранжевый — красный; – красный — фиолетовый; – фиолетовый — синий; – синий — зеленый; – зеленый — желтый.</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Г р у п п а 2 — гармонические сочетания родственно-контрастных цветов, образованные парой дополнительных цветов и оттенками цветов, которые лежат в половине цветового треугольника, образованной биссектрисой, соединяющей данную пару дополнительных цветов (нетрудно заметить, что в таком сочетании заключены три группы родственных цветов) : – желтый — оранжевый — красный — фиолетовый; – желтый — зеленый — синий — фиолетовый; – синий — фиолетовый — красный — оранжевый; – синий — зеленый — желтый — оранжевый; – красный — оранжевый — желтый — зеленый; – красный — фиолетовый — синий — зеленый; к этой группе можно отнести подгруппы, </w:t>
      </w:r>
      <w:r w:rsidRPr="009C3E60">
        <w:rPr>
          <w:rFonts w:ascii="Arial" w:eastAsia="Times New Roman" w:hAnsi="Arial" w:cs="Arial"/>
          <w:color w:val="212529"/>
          <w:sz w:val="24"/>
          <w:szCs w:val="24"/>
          <w:lang w:eastAsia="ru-RU"/>
        </w:rPr>
        <w:lastRenderedPageBreak/>
        <w:t>которые входят как составной элемент в перечисленные выше шесть групп родственно-контрастных цветов: а) триады родственно-контрастных цветов, где присутствует один из основных цветов и два промежуточных, которые к нему примыкают и являются по отношению к нему родственными, а по отношению друг к другу контрастными, так как содержат цвета, дополнительные друг к другу: зеленый — желтый — оранжевый; оранжевый — красный — фиолетовый; фиолетовый — синий — зеленый; б) пары родственно-контрастных цветов, образованные промежуточными цветами треугольника, в которых присутствует один общий основной цвет и цвета, дополнительные друг к другу: зеленый (желто-зеленый) — оранжевый (желто-оранжевый); оранжевый (красно-оранжевый) — фиолетовый (красно-фиолетовый); фиолетовый (сине-фиолетовый) — зеленый(сине-зеленый).</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Г р у п </w:t>
      </w:r>
      <w:proofErr w:type="gramStart"/>
      <w:r w:rsidRPr="009C3E60">
        <w:rPr>
          <w:rFonts w:ascii="Arial" w:eastAsia="Times New Roman" w:hAnsi="Arial" w:cs="Arial"/>
          <w:color w:val="212529"/>
          <w:sz w:val="24"/>
          <w:szCs w:val="24"/>
          <w:lang w:eastAsia="ru-RU"/>
        </w:rPr>
        <w:t>п</w:t>
      </w:r>
      <w:proofErr w:type="gramEnd"/>
      <w:r w:rsidRPr="009C3E60">
        <w:rPr>
          <w:rFonts w:ascii="Arial" w:eastAsia="Times New Roman" w:hAnsi="Arial" w:cs="Arial"/>
          <w:color w:val="212529"/>
          <w:sz w:val="24"/>
          <w:szCs w:val="24"/>
          <w:lang w:eastAsia="ru-RU"/>
        </w:rPr>
        <w:t xml:space="preserve"> а 3 — гармонические сочетания контрастных цветов (это сочетания оттенков дополнительных цветов, лежащих на концах биссектрис цветового треугольника): – желтый — фиолетовый; – красный — зеленый; – синий — оранжевый.</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Г р у п п а 4 — гармонические сочетания трех основных цветов, расположенных в вершинах цветового треугольника, нейтральных в отношении дополнительности и </w:t>
      </w:r>
      <w:proofErr w:type="gramStart"/>
      <w:r w:rsidRPr="009C3E60">
        <w:rPr>
          <w:rFonts w:ascii="Arial" w:eastAsia="Times New Roman" w:hAnsi="Arial" w:cs="Arial"/>
          <w:color w:val="212529"/>
          <w:sz w:val="24"/>
          <w:szCs w:val="24"/>
          <w:lang w:eastAsia="ru-RU"/>
        </w:rPr>
        <w:t>родственности :</w:t>
      </w:r>
      <w:proofErr w:type="gramEnd"/>
      <w:r w:rsidRPr="009C3E60">
        <w:rPr>
          <w:rFonts w:ascii="Arial" w:eastAsia="Times New Roman" w:hAnsi="Arial" w:cs="Arial"/>
          <w:color w:val="212529"/>
          <w:sz w:val="24"/>
          <w:szCs w:val="24"/>
          <w:lang w:eastAsia="ru-RU"/>
        </w:rPr>
        <w:t xml:space="preserve"> – желтый — красный; – желтый — синий; – красный — синий; – желтый — красный — синий.</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Цветовая гармонизация на основе цветового круга Шугаева Интересная система вариантов цветовой гармонизации, представлена Г.И. Панксеновым в учебном пособии «Живопись. Форма, цвет, изображение» (рис. 11.2—11.7). В данной систематике варианты набора цветов для построения гармоничной композиции отличаются от вариантов, которые получены на основе цветового треугольника (или аналогичного круга). Это обусловлено тем, что в указанной системе используется конструкция цветового круга Шугаева (рис. 11.1) (см. лекции 2 и 10), в котором в соответствии с теорией оппонентных пар дополнительных цветов Геринга (см. лекцию 4) четыре основных цвета образуют две пары дополнительных цветов: красный — зеленый и желтый — синий. При этом в вариантах гармоничных цветовых композиций даются не названия цветовых тонов, а названия цветовых гамм, образуемых оттенками одного из цветовых тонов круга. Например, не «оранжевый», а «гамма красно-желтых цветов». Таким образом, во-первых, подчеркивается, что в композициях может присутствовать большое количество оттенков каждого из ведущих цветовых тонов, а во-вторых, точнее определяется выбор оттенков цветовых тонов для каждого варианта.</w:t>
      </w:r>
      <w:r w:rsidRPr="009C3E60">
        <w:rPr>
          <w:rFonts w:ascii="Arial" w:eastAsia="Times New Roman" w:hAnsi="Arial" w:cs="Arial"/>
          <w:color w:val="212529"/>
          <w:sz w:val="24"/>
          <w:szCs w:val="24"/>
          <w:lang w:eastAsia="ru-RU"/>
        </w:rPr>
        <w:br/>
        <w:t>Рис. 11.1. Цветовой круг Шугаева (модернизация И.Ф. Ковалева) 94</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Типы гармонизации цветосочетаний в композициях на основе цветового круга Шугаева (рис. 11.2–11.7) (источник: Панксенов Г.И. Живопись. Форма, цвет, изображение.)</w:t>
      </w:r>
      <w:r>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br/>
        <w:t>а</w:t>
      </w:r>
      <w:r w:rsidRPr="009C3E60">
        <w:rPr>
          <w:rFonts w:ascii="Arial" w:eastAsia="Times New Roman" w:hAnsi="Arial" w:cs="Arial"/>
          <w:color w:val="212529"/>
          <w:sz w:val="24"/>
          <w:szCs w:val="24"/>
          <w:lang w:eastAsia="ru-RU"/>
        </w:rPr>
        <w:br/>
        <w:t>б</w:t>
      </w:r>
      <w:r w:rsidRPr="009C3E60">
        <w:rPr>
          <w:rFonts w:ascii="Arial" w:eastAsia="Times New Roman" w:hAnsi="Arial" w:cs="Arial"/>
          <w:color w:val="212529"/>
          <w:sz w:val="24"/>
          <w:szCs w:val="24"/>
          <w:lang w:eastAsia="ru-RU"/>
        </w:rPr>
        <w:br/>
        <w:t>в</w:t>
      </w:r>
      <w:r w:rsidRPr="009C3E60">
        <w:rPr>
          <w:rFonts w:ascii="Arial" w:eastAsia="Times New Roman" w:hAnsi="Arial" w:cs="Arial"/>
          <w:color w:val="212529"/>
          <w:sz w:val="24"/>
          <w:szCs w:val="24"/>
          <w:lang w:eastAsia="ru-RU"/>
        </w:rPr>
        <w:br/>
        <w:t>г</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t>Рис. 11.2. Сочетания дополнительных (унитарных) цветов: а — сочетание желтого и синего; б — сочетание желтого и синего с высветлением и затемнением; в — сочетание красного и зеленого; г — сочетание красного и зеленог</w:t>
      </w:r>
      <w:r>
        <w:rPr>
          <w:rFonts w:ascii="Arial" w:eastAsia="Times New Roman" w:hAnsi="Arial" w:cs="Arial"/>
          <w:color w:val="212529"/>
          <w:sz w:val="24"/>
          <w:szCs w:val="24"/>
          <w:lang w:eastAsia="ru-RU"/>
        </w:rPr>
        <w:t>о с высветлением и затемнением</w:t>
      </w:r>
      <w:r w:rsidRPr="009C3E60">
        <w:rPr>
          <w:rFonts w:ascii="Arial" w:eastAsia="Times New Roman" w:hAnsi="Arial" w:cs="Arial"/>
          <w:color w:val="212529"/>
          <w:sz w:val="24"/>
          <w:szCs w:val="24"/>
          <w:lang w:eastAsia="ru-RU"/>
        </w:rPr>
        <w:br/>
        <w:t>а</w:t>
      </w:r>
      <w:r w:rsidRPr="009C3E60">
        <w:rPr>
          <w:rFonts w:ascii="Arial" w:eastAsia="Times New Roman" w:hAnsi="Arial" w:cs="Arial"/>
          <w:color w:val="212529"/>
          <w:sz w:val="24"/>
          <w:szCs w:val="24"/>
          <w:lang w:eastAsia="ru-RU"/>
        </w:rPr>
        <w:br/>
        <w:t>б</w:t>
      </w:r>
      <w:r w:rsidRPr="009C3E60">
        <w:rPr>
          <w:rFonts w:ascii="Arial" w:eastAsia="Times New Roman" w:hAnsi="Arial" w:cs="Arial"/>
          <w:color w:val="212529"/>
          <w:sz w:val="24"/>
          <w:szCs w:val="24"/>
          <w:lang w:eastAsia="ru-RU"/>
        </w:rPr>
        <w:br/>
        <w:t>в</w:t>
      </w:r>
      <w:r w:rsidRPr="009C3E60">
        <w:rPr>
          <w:rFonts w:ascii="Arial" w:eastAsia="Times New Roman" w:hAnsi="Arial" w:cs="Arial"/>
          <w:color w:val="212529"/>
          <w:sz w:val="24"/>
          <w:szCs w:val="24"/>
          <w:lang w:eastAsia="ru-RU"/>
        </w:rPr>
        <w:br/>
        <w:t>г</w:t>
      </w:r>
      <w:r w:rsidRPr="009C3E60">
        <w:rPr>
          <w:rFonts w:ascii="Arial" w:eastAsia="Times New Roman" w:hAnsi="Arial" w:cs="Arial"/>
          <w:color w:val="212529"/>
          <w:sz w:val="24"/>
          <w:szCs w:val="24"/>
          <w:lang w:eastAsia="ru-RU"/>
        </w:rPr>
        <w:br/>
        <w:t>Рис. 11.3. Сочетания родственных цветов: а — сочетание желто-зеленых цветов (теплая гамма); б — сочетание оранжево-желтых и оранжево-красных цветов (теплая гамма); в — сочетание сине-зеленых цветов (холодная гамма); г — сочетание фиолетово-красных и фиолетово-синих цветов (холодная гамма)</w:t>
      </w:r>
      <w:r w:rsidRPr="009C3E60">
        <w:rPr>
          <w:rFonts w:ascii="Arial" w:eastAsia="Times New Roman" w:hAnsi="Arial" w:cs="Arial"/>
          <w:color w:val="212529"/>
          <w:sz w:val="24"/>
          <w:szCs w:val="24"/>
          <w:lang w:eastAsia="ru-RU"/>
        </w:rPr>
        <w:br/>
        <w:t>а</w:t>
      </w:r>
      <w:r w:rsidRPr="009C3E60">
        <w:rPr>
          <w:rFonts w:ascii="Arial" w:eastAsia="Times New Roman" w:hAnsi="Arial" w:cs="Arial"/>
          <w:color w:val="212529"/>
          <w:sz w:val="24"/>
          <w:szCs w:val="24"/>
          <w:lang w:eastAsia="ru-RU"/>
        </w:rPr>
        <w:br/>
        <w:t>б</w:t>
      </w:r>
      <w:r w:rsidRPr="009C3E60">
        <w:rPr>
          <w:rFonts w:ascii="Arial" w:eastAsia="Times New Roman" w:hAnsi="Arial" w:cs="Arial"/>
          <w:color w:val="212529"/>
          <w:sz w:val="24"/>
          <w:szCs w:val="24"/>
          <w:lang w:eastAsia="ru-RU"/>
        </w:rPr>
        <w:br/>
        <w:t>в</w:t>
      </w:r>
      <w:r w:rsidRPr="009C3E60">
        <w:rPr>
          <w:rFonts w:ascii="Arial" w:eastAsia="Times New Roman" w:hAnsi="Arial" w:cs="Arial"/>
          <w:color w:val="212529"/>
          <w:sz w:val="24"/>
          <w:szCs w:val="24"/>
          <w:lang w:eastAsia="ru-RU"/>
        </w:rPr>
        <w:br/>
        <w:t>г</w:t>
      </w:r>
      <w:r w:rsidRPr="009C3E60">
        <w:rPr>
          <w:rFonts w:ascii="Arial" w:eastAsia="Times New Roman" w:hAnsi="Arial" w:cs="Arial"/>
          <w:color w:val="212529"/>
          <w:sz w:val="24"/>
          <w:szCs w:val="24"/>
          <w:lang w:eastAsia="ru-RU"/>
        </w:rPr>
        <w:br/>
        <w:t>Рис. 11.4. Сочетания контрастно-родственных цветов: а — сочетание теплых желто-зеленых и холодных сине-зеленых цветов; б — сочетание теплых желто-зеленых и теплых оранжево-красных цветов; в — сочетание холодных сине-зеленых и холодных красно-фиолетовых цветов; г — сочетание теплых желто-оранжевых и хо</w:t>
      </w:r>
      <w:r>
        <w:rPr>
          <w:rFonts w:ascii="Arial" w:eastAsia="Times New Roman" w:hAnsi="Arial" w:cs="Arial"/>
          <w:color w:val="212529"/>
          <w:sz w:val="24"/>
          <w:szCs w:val="24"/>
          <w:lang w:eastAsia="ru-RU"/>
        </w:rPr>
        <w:t>лодных красно-фиолетовых цветов</w:t>
      </w:r>
      <w:r w:rsidRPr="009C3E60">
        <w:rPr>
          <w:rFonts w:ascii="Arial" w:eastAsia="Times New Roman" w:hAnsi="Arial" w:cs="Arial"/>
          <w:color w:val="212529"/>
          <w:sz w:val="24"/>
          <w:szCs w:val="24"/>
          <w:lang w:eastAsia="ru-RU"/>
        </w:rPr>
        <w:br/>
        <w:t>а</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 б </w:t>
      </w:r>
    </w:p>
    <w:p w:rsidR="005234F5"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Рис 11.5. Сочетания контрастных вторичных цветов: а — сочетание сине-зеленых и оранжево-красных цветов; б — сочетание желто-зеле</w:t>
      </w:r>
      <w:r>
        <w:rPr>
          <w:rFonts w:ascii="Arial" w:eastAsia="Times New Roman" w:hAnsi="Arial" w:cs="Arial"/>
          <w:color w:val="212529"/>
          <w:sz w:val="24"/>
          <w:szCs w:val="24"/>
          <w:lang w:eastAsia="ru-RU"/>
        </w:rPr>
        <w:t xml:space="preserve">ных и красно-фиолетовых </w:t>
      </w:r>
      <w:proofErr w:type="gramStart"/>
      <w:r>
        <w:rPr>
          <w:rFonts w:ascii="Arial" w:eastAsia="Times New Roman" w:hAnsi="Arial" w:cs="Arial"/>
          <w:color w:val="212529"/>
          <w:sz w:val="24"/>
          <w:szCs w:val="24"/>
          <w:lang w:eastAsia="ru-RU"/>
        </w:rPr>
        <w:t>цветов</w:t>
      </w:r>
      <w:proofErr w:type="gramEnd"/>
      <w:r w:rsidRPr="009C3E60">
        <w:rPr>
          <w:rFonts w:ascii="Arial" w:eastAsia="Times New Roman" w:hAnsi="Arial" w:cs="Arial"/>
          <w:color w:val="212529"/>
          <w:sz w:val="24"/>
          <w:szCs w:val="24"/>
          <w:lang w:eastAsia="ru-RU"/>
        </w:rPr>
        <w:br/>
        <w:t>а</w:t>
      </w:r>
      <w:r w:rsidRPr="009C3E60">
        <w:rPr>
          <w:rFonts w:ascii="Arial" w:eastAsia="Times New Roman" w:hAnsi="Arial" w:cs="Arial"/>
          <w:color w:val="212529"/>
          <w:sz w:val="24"/>
          <w:szCs w:val="24"/>
          <w:lang w:eastAsia="ru-RU"/>
        </w:rPr>
        <w:br/>
        <w:t>б</w:t>
      </w:r>
      <w:r w:rsidRPr="009C3E60">
        <w:rPr>
          <w:rFonts w:ascii="Arial" w:eastAsia="Times New Roman" w:hAnsi="Arial" w:cs="Arial"/>
          <w:color w:val="212529"/>
          <w:sz w:val="24"/>
          <w:szCs w:val="24"/>
          <w:lang w:eastAsia="ru-RU"/>
        </w:rPr>
        <w:br/>
        <w:t>в</w:t>
      </w:r>
      <w:r w:rsidRPr="009C3E60">
        <w:rPr>
          <w:rFonts w:ascii="Arial" w:eastAsia="Times New Roman" w:hAnsi="Arial" w:cs="Arial"/>
          <w:color w:val="212529"/>
          <w:sz w:val="24"/>
          <w:szCs w:val="24"/>
          <w:lang w:eastAsia="ru-RU"/>
        </w:rPr>
        <w:br/>
        <w:t>г</w:t>
      </w:r>
    </w:p>
    <w:p w:rsidR="008969B3" w:rsidRDefault="005234F5">
      <w:pPr>
        <w:rPr>
          <w:rFonts w:ascii="Arial" w:eastAsia="Times New Roman" w:hAnsi="Arial" w:cs="Arial"/>
          <w:color w:val="212529"/>
          <w:sz w:val="24"/>
          <w:szCs w:val="24"/>
          <w:lang w:eastAsia="ru-RU"/>
        </w:rPr>
      </w:pPr>
      <w:r>
        <w:rPr>
          <w:rFonts w:ascii="Arial" w:eastAsia="Times New Roman" w:hAnsi="Arial" w:cs="Arial"/>
          <w:color w:val="212529"/>
          <w:sz w:val="24"/>
          <w:szCs w:val="24"/>
          <w:lang w:eastAsia="ru-RU"/>
        </w:rPr>
        <w:t xml:space="preserve"> Рис. 11.6. Триады:</w:t>
      </w:r>
      <w:r w:rsidRPr="009C3E60">
        <w:rPr>
          <w:rFonts w:ascii="Arial" w:eastAsia="Times New Roman" w:hAnsi="Arial" w:cs="Arial"/>
          <w:color w:val="212529"/>
          <w:sz w:val="24"/>
          <w:szCs w:val="24"/>
          <w:lang w:eastAsia="ru-RU"/>
        </w:rPr>
        <w:br/>
        <w:t>а — сочетание сине-зеленой, красно-фиолетовой и желто-зеленой гамм; б — сочетание желто-зеленой, красно-оранжевой и красно-фиолетовой гамм; в — сочетание сине-зеленой, красно-фиолетовой и красно-оранжевой гамм; г — сочетание желто-зеленой, сине-зеленой и красно-оранжевой гамм</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Рис. 11.7. Многоцветие, полный охват цветового круга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Сравнивая системы цветовой гармонизации, предлагаемые разными авторами, можно заметить различия в определении конкретных цветов, которые могут образовать гармонические сочетания того или иного типа. В основном эти расхождения связаны с тем, что для поиска цветовых сочетаний разных типов в различных системах предлагаются разные конструкции цветовых диаграмм. В одном случае — это цветовой круг или треугольник, построенный на основе триады красный — желтый — синий, как, например, у Иттена или у Стор, в другом — круг (иногда квадрат), построенный на основе пар красный — зеленый и желтый — синий, как у Панксенова. Взаимное расположение, а значит, и определение взаимоотношений цветов в этих конструкциях отличаются, что и </w:t>
      </w:r>
      <w:r w:rsidRPr="009C3E60">
        <w:rPr>
          <w:rFonts w:ascii="Arial" w:eastAsia="Times New Roman" w:hAnsi="Arial" w:cs="Arial"/>
          <w:color w:val="212529"/>
          <w:sz w:val="24"/>
          <w:szCs w:val="24"/>
          <w:lang w:eastAsia="ru-RU"/>
        </w:rPr>
        <w:lastRenderedPageBreak/>
        <w:t xml:space="preserve">является причиной некоторых расхождений. Однако принципиально все эти системы не противоречат друг другу. Наоборот, основные признаки, по которым систематизированы типы цветовой гармонизации в различных системах, одинаковы. Поэтому многие из предлагаемых разными системами вариантов цветовой гармонизации по существу совпадают, а несовпадающими вариантами эти системы дополняют друг друга, раскрывая в целом возможность создания бесконечно разнообразных гармоничных цветовых сочетаний. Анализируя принципы классификации гармонических цветовых сочетаний в разных системах, можно отметить, что главными признаками, по которым варианты гармонизации делятся на типы, как правило, являются отношения родственности или контрастности по цветовому тону сочетаемых цветов (нюансные и контрастные сочетания) и количество ведущих цветовых тонов в данном сочетании цветов. По количеству ведущих тонов сочетания делятся на монохромные (одноцветные), контрастные или родственные пары, триады, а также многоцветные, которые часто можно назвать четырехцветными, так как это или сочетания четырех контрастно-родственных цветов или сочетания оттенков четырех основных психологически независимых цветов — полный охват палитры. Такой подход обусловлен, во-первых, тем, что композиции, построенные на нюансных или на контрастных цветовых отношениях, резко отличаются по своему эмоциональному воздействию; во-вторых, общее звучание цветовой композиции сильно меняется от количества ведущих цветовых тонов и характера их отношений. Здесь уместно использовать сравнение цветовых сочетаний с музыкальными созвучиями, так как ассоциативная связь цвета и музыки безусловно существует. Тогда монохромию можно назвать «соло», сочетания двух ведущих цветов — «дуэтом», трех цветов — «трио», а полихромию — «дуэтом» четырех ведущих цветов или «полифонией». Далее типы гармонических сочетаний, определенные по признакам родства или контраста и количества цветовых тонов, могут разделяться на подтипы с учетом возможных вариантов соотношений оттенков цветов по светлоте и насыщенности. Если при любом типе гармонизации мы возьмем сочетания одних и тех же цветовых тонов, но в первом случае сделаем их близкими по светлоте, а во втором контрастными, эти сочетания будут производить различные эмоциональные впечатления. Поэтому по признаку близости или контрастности по светлоте подтипы хроматических гармонических сочетаний так же должны подразделяться на контрастные и нюансные. При этом следует заметить, что очень резкий контраст по светлоте уничтожает эффект контраста по цветовому тону в хроматических сочетаниях и делает их дисгармоничными. Сочетания ахроматических цветов выделяются в особую группу гармонических сочетаний. Ахроматическая цветовая композиция, как было показано в предыдущей лекции, выделяется в отдельный подтип и имеет свои особые средства и возможности художественной выразительности. Тут следует напомнить, что все ахроматические цвета различаются только по одной характеристике — светлоте (см. лекции 1 и 3). Прежде всего это качество и отличает их сочетания от сочетаний хроматических цветов. По характеру отношений светлот ахроматических цветов их сочетания также делятся на родственные (нюансные), контрастные и контрастно-родственные. Для того, чтобы несколько ахроматических цветов гармонично сочетались, они должны образовывать равноступенный ряд по светлоте. Здесь может помочь цветовая система Оствальда и его принцип создания равноступенных ахроматических </w:t>
      </w:r>
      <w:r w:rsidRPr="009C3E60">
        <w:rPr>
          <w:rFonts w:ascii="Arial" w:eastAsia="Times New Roman" w:hAnsi="Arial" w:cs="Arial"/>
          <w:color w:val="212529"/>
          <w:sz w:val="24"/>
          <w:szCs w:val="24"/>
          <w:lang w:eastAsia="ru-RU"/>
        </w:rPr>
        <w:lastRenderedPageBreak/>
        <w:t>рядов (см. лекции 3 и 4). Сочетания ахроматических цветов с хроматическими также имеют свой особый характер (см. об эффекте контраста этого типа сочетаний в лекции 9). Однако именно присутствие в цветовой композиции хроматических цветов, т.е. того, что мы, собственно, и называем цветом в противовес ахроматическим тонам или попросту «бесцветию», резко меняет эмоциональное восприятие данной композиции по сравнению с абсолютно ахроматической. Это влияние хроматических цветов ощущается даже тогда, когда они присутствуют в небольшом количестве и (или) имеют малую степень насыщенности. В соседстве с хроматическими цветами черный, белый и серые воспринимаются полноправными цветами, образующими общую композицию. Может быть, в окружении хроматических цветов на подсознательном уровне они воспринимаются крайней степенью затемнения или осветления и крайней степенью понижения насыщенности любого хроматического цвета. И не по этой ли причине ахроматические цвета гармонично сочетаются с любым хроматическим цветом? Ввиду такого характера восприятия представляется целесообразным не выделять сочетания хроматических и ахроматических цветов в отдельную группу гармонических цветовых сочетаний. Указанные различия восприятия разных типов цветовых сочетаний имеют универсальный характер. Они должны учитываться при создании цветовой композиции во всех видах изобразительного искусства и дизайна, несмотря на специфику использования цвета в каждом из них. Обобщая изложенный подход к проблеме, можно предложить следующий вариант типологии цветовой гармонизации (рис. 11.8—11.15</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Классификация</w:t>
      </w:r>
      <w:proofErr w:type="gramEnd"/>
      <w:r w:rsidRPr="009C3E60">
        <w:rPr>
          <w:rFonts w:ascii="Arial" w:eastAsia="Times New Roman" w:hAnsi="Arial" w:cs="Arial"/>
          <w:color w:val="212529"/>
          <w:sz w:val="24"/>
          <w:szCs w:val="24"/>
          <w:lang w:eastAsia="ru-RU"/>
        </w:rPr>
        <w:t xml:space="preserve"> типов гармонических цветовых сочетаний (рис. 11.8—11.15) 1. Группа хроматических сочетаний Подгруппа нюансных по цветовому тону хроматических сочетаний:</w:t>
      </w:r>
    </w:p>
    <w:p w:rsidR="008969B3" w:rsidRDefault="005234F5">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1-й тип. Монохроматические сочетания (оттенки одного цветового тона, различающиеся по светлоте и насыщенности). </w:t>
      </w:r>
      <w:r w:rsidRPr="009C3E60">
        <w:rPr>
          <w:rFonts w:ascii="Arial" w:eastAsia="Times New Roman" w:hAnsi="Arial" w:cs="Arial"/>
          <w:color w:val="212529"/>
          <w:sz w:val="24"/>
          <w:szCs w:val="24"/>
          <w:lang w:eastAsia="ru-RU"/>
        </w:rPr>
        <w:br/>
        <w:t>Рис. 11.8. Монохроматические сочетания</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2-й тип. Сочетания родственных цветовых тонов: – подтип 2.1 — сочетания двух родственных цветовых тонов (один основной цветовой тон + один смешанный первого порядка, находящихся в одной четверти цветового круга); – подтип 2.2 — аналогичная триада (один основной цветовой тон + два промежуточных, смежных с ним в цветовом круге).</w:t>
      </w:r>
      <w:r w:rsidRPr="009C3E60">
        <w:rPr>
          <w:rFonts w:ascii="Arial" w:eastAsia="Times New Roman" w:hAnsi="Arial" w:cs="Arial"/>
          <w:color w:val="212529"/>
          <w:sz w:val="24"/>
          <w:szCs w:val="24"/>
          <w:lang w:eastAsia="ru-RU"/>
        </w:rPr>
        <w:br/>
        <w:t>а</w:t>
      </w:r>
      <w:r w:rsidR="008969B3">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br/>
      </w:r>
      <w:r w:rsidR="008969B3">
        <w:rPr>
          <w:rFonts w:ascii="Arial" w:eastAsia="Times New Roman" w:hAnsi="Arial" w:cs="Arial"/>
          <w:color w:val="212529"/>
          <w:sz w:val="24"/>
          <w:szCs w:val="24"/>
          <w:lang w:eastAsia="ru-RU"/>
        </w:rPr>
        <w:t>б.</w:t>
      </w:r>
      <w:r w:rsidRPr="009C3E60">
        <w:rPr>
          <w:rFonts w:ascii="Arial" w:eastAsia="Times New Roman" w:hAnsi="Arial" w:cs="Arial"/>
          <w:color w:val="212529"/>
          <w:sz w:val="24"/>
          <w:szCs w:val="24"/>
          <w:lang w:eastAsia="ru-RU"/>
        </w:rPr>
        <w:t xml:space="preserve"> Рис. 11.9. Сочетания родственных цветовых тонов:</w:t>
      </w:r>
      <w:r w:rsidRPr="009C3E60">
        <w:rPr>
          <w:rFonts w:ascii="Arial" w:eastAsia="Times New Roman" w:hAnsi="Arial" w:cs="Arial"/>
          <w:color w:val="212529"/>
          <w:sz w:val="24"/>
          <w:szCs w:val="24"/>
          <w:lang w:eastAsia="ru-RU"/>
        </w:rPr>
        <w:br/>
        <w:t>а — сочетание двух родственных цветовых тонов; б — аналогичная триада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Подгруппа контрастных по цветовому тону хроматических сочетаний.</w:t>
      </w:r>
    </w:p>
    <w:p w:rsidR="00E617F2" w:rsidRDefault="005234F5">
      <w:r w:rsidRPr="009C3E60">
        <w:rPr>
          <w:rFonts w:ascii="Arial" w:eastAsia="Times New Roman" w:hAnsi="Arial" w:cs="Arial"/>
          <w:color w:val="212529"/>
          <w:sz w:val="24"/>
          <w:szCs w:val="24"/>
          <w:lang w:eastAsia="ru-RU"/>
        </w:rPr>
        <w:t xml:space="preserve"> 3-й тип. Сочетания предельно контрастных или дополнительных цветовых тонов: – подтип 3.1 — сочетания двух диаметрально противоположных цветовых тонов; – подтип 3.2 — родственно-контрастная триада (один цвет из пары диаметрально противоположных тонов + два цвета смежных со вторым из диаметрально противоположных тонов).</w:t>
      </w:r>
      <w:r w:rsidRPr="009C3E60">
        <w:rPr>
          <w:rFonts w:ascii="Arial" w:eastAsia="Times New Roman" w:hAnsi="Arial" w:cs="Arial"/>
          <w:color w:val="212529"/>
          <w:sz w:val="24"/>
          <w:szCs w:val="24"/>
          <w:lang w:eastAsia="ru-RU"/>
        </w:rPr>
        <w:br/>
        <w:t xml:space="preserve">а б Рис. 11.10. Сочетания предельно контрастных или дополнительных цветовых тонов: а — сочетание двух диаметрально противоположных цветовых тонов; б — </w:t>
      </w:r>
      <w:r w:rsidRPr="009C3E60">
        <w:rPr>
          <w:rFonts w:ascii="Arial" w:eastAsia="Times New Roman" w:hAnsi="Arial" w:cs="Arial"/>
          <w:color w:val="212529"/>
          <w:sz w:val="24"/>
          <w:szCs w:val="24"/>
          <w:lang w:eastAsia="ru-RU"/>
        </w:rPr>
        <w:lastRenderedPageBreak/>
        <w:t>родственно-контрастная триада</w:t>
      </w:r>
      <w:r w:rsidR="008969B3">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4-й тип. Классическая триада (три основных цветовых тона</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11.11. Классическая триада 101</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5-й тип. Контрастно-родственные сочетания: – подтип 5.1 — контрастно-родственная триада (один из основных цветовых тонов + два смешанных цветовых тона, которые по одному из составляющих цветов родственны относительно основного цветового тона, а по другому — контрастны между собой); – подтип 5.2 — контрастно-родственное многоцветие (основная пара дополнительных цветовых тонов + расположенные между ними цветовые тона одной из половин цветового круга).</w:t>
      </w:r>
      <w:r w:rsidRPr="009C3E60">
        <w:rPr>
          <w:rFonts w:ascii="Arial" w:eastAsia="Times New Roman" w:hAnsi="Arial" w:cs="Arial"/>
          <w:color w:val="212529"/>
          <w:sz w:val="24"/>
          <w:szCs w:val="24"/>
          <w:lang w:eastAsia="ru-RU"/>
        </w:rPr>
        <w:br/>
        <w:t>а</w:t>
      </w:r>
      <w:r w:rsidR="008969B3">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 Рис. 11.12. Контрастно-родственные сочетания:</w:t>
      </w:r>
      <w:r w:rsidRPr="009C3E60">
        <w:rPr>
          <w:rFonts w:ascii="Arial" w:eastAsia="Times New Roman" w:hAnsi="Arial" w:cs="Arial"/>
          <w:color w:val="212529"/>
          <w:sz w:val="24"/>
          <w:szCs w:val="24"/>
          <w:lang w:eastAsia="ru-RU"/>
        </w:rPr>
        <w:br/>
        <w:t>а — контрастно-родственная триада; б — контрастно-родственное многоцветие</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6-й тип. Многоцветные сочетания: – подтип 6.1 — четыре основных цветовых тона; – подтип 6.2 — две основные пары дополнительных цветовых тонов; – подтип 6.3 — три основные пары дополнительных цветовых тонов (полный охват палитры).</w:t>
      </w:r>
      <w:r w:rsidRPr="009C3E60">
        <w:rPr>
          <w:rFonts w:ascii="Arial" w:eastAsia="Times New Roman" w:hAnsi="Arial" w:cs="Arial"/>
          <w:color w:val="212529"/>
          <w:sz w:val="24"/>
          <w:szCs w:val="24"/>
          <w:lang w:eastAsia="ru-RU"/>
        </w:rPr>
        <w:br/>
        <w:t>а</w:t>
      </w:r>
      <w:r w:rsidR="008969B3">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б</w:t>
      </w:r>
      <w:r w:rsidR="008969B3">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в Рис. 11.13. Многоцветные сочетания: а — четыре основных цветовых тона; б — две основные пары дополнительных цветовых тонов; в — три основные пары дополнительных цветовых тонов (полный охват цветовой палитры)</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2. Группа ахроматических сочетаний Подгруппа нюансных по светлоте ахроматических сочетаний: 1-й тип. Белый + светло-серые и средне-серые тона. 2-й тип. Черный + темно-серые и средне-серые тона. 3-й тип. Сочетания серых тонов. </w:t>
      </w:r>
      <w:proofErr w:type="gramStart"/>
      <w:r w:rsidR="008969B3">
        <w:rPr>
          <w:rFonts w:ascii="Arial" w:eastAsia="Times New Roman" w:hAnsi="Arial" w:cs="Arial"/>
          <w:color w:val="212529"/>
          <w:sz w:val="24"/>
          <w:szCs w:val="24"/>
          <w:lang w:eastAsia="ru-RU"/>
        </w:rPr>
        <w:t>а,</w:t>
      </w:r>
      <w:r w:rsidRPr="009C3E60">
        <w:rPr>
          <w:rFonts w:ascii="Arial" w:eastAsia="Times New Roman" w:hAnsi="Arial" w:cs="Arial"/>
          <w:color w:val="212529"/>
          <w:sz w:val="24"/>
          <w:szCs w:val="24"/>
          <w:lang w:eastAsia="ru-RU"/>
        </w:rPr>
        <w:t>б</w:t>
      </w:r>
      <w:proofErr w:type="gramEnd"/>
      <w:r w:rsidR="008969B3">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в Рис. 11.14. Подгруппа нюансных по светлоте ахроматических сочетаний: а — белый + светло-серые и средне-серые тона; б — черный + темно-серые и средне-серые тона; в — сочетания серых тонов</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Подгруппа контрастных по светлоте ахроматических сочетаний. 1-й тип. Черный + белый. 2-й тип. Черный + белый + серые (контрастно-род</w:t>
      </w:r>
      <w:r w:rsidR="008969B3">
        <w:rPr>
          <w:rFonts w:ascii="Arial" w:eastAsia="Times New Roman" w:hAnsi="Arial" w:cs="Arial"/>
          <w:color w:val="212529"/>
          <w:sz w:val="24"/>
          <w:szCs w:val="24"/>
          <w:lang w:eastAsia="ru-RU"/>
        </w:rPr>
        <w:t xml:space="preserve">ственная ахроматическая гамма). а, </w:t>
      </w:r>
      <w:r w:rsidRPr="009C3E60">
        <w:rPr>
          <w:rFonts w:ascii="Arial" w:eastAsia="Times New Roman" w:hAnsi="Arial" w:cs="Arial"/>
          <w:color w:val="212529"/>
          <w:sz w:val="24"/>
          <w:szCs w:val="24"/>
          <w:lang w:eastAsia="ru-RU"/>
        </w:rPr>
        <w:t>б</w:t>
      </w:r>
      <w:r w:rsidR="008969B3">
        <w:rPr>
          <w:rFonts w:ascii="Arial" w:eastAsia="Times New Roman" w:hAnsi="Arial" w:cs="Arial"/>
          <w:color w:val="212529"/>
          <w:sz w:val="24"/>
          <w:szCs w:val="24"/>
          <w:lang w:eastAsia="ru-RU"/>
        </w:rPr>
        <w:t xml:space="preserve"> </w:t>
      </w:r>
      <w:bookmarkStart w:id="0" w:name="_GoBack"/>
      <w:bookmarkEnd w:id="0"/>
      <w:r w:rsidRPr="009C3E60">
        <w:rPr>
          <w:rFonts w:ascii="Arial" w:eastAsia="Times New Roman" w:hAnsi="Arial" w:cs="Arial"/>
          <w:color w:val="212529"/>
          <w:sz w:val="24"/>
          <w:szCs w:val="24"/>
          <w:lang w:eastAsia="ru-RU"/>
        </w:rPr>
        <w:br/>
        <w:t>Рис. 11.15. Подгруппа контрастных по светлоте ахроматических сочетаний: а — черный + белый; б — черный + белый + серые (контрастно-родственная ахроматическая гамма)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В заключение важно еще раз подчеркнуть, что выбор той или иной схемы цветовой гармонизации, типа колорита и определенной цветовой гаммы является только началом работы и отнюдь не гарантирует удачного решения. Создание гармоничной цветовой композиции – задача со многими неизвестными. И только учет всех условий создания цветовой гармонии, о которых было сказано выше, точное нахождение оттенка каждого цветового пятна и определенного взаимодействия всех тонов может принести успех.</w:t>
      </w:r>
      <w:r w:rsidRPr="009C3E60">
        <w:rPr>
          <w:rFonts w:ascii="Arial" w:eastAsia="Times New Roman" w:hAnsi="Arial" w:cs="Arial"/>
          <w:color w:val="212529"/>
          <w:sz w:val="24"/>
          <w:szCs w:val="24"/>
          <w:lang w:eastAsia="ru-RU"/>
        </w:rPr>
        <w:br/>
      </w:r>
    </w:p>
    <w:sectPr w:rsidR="00E617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D56"/>
    <w:rsid w:val="00337D56"/>
    <w:rsid w:val="005234F5"/>
    <w:rsid w:val="008969B3"/>
    <w:rsid w:val="00E617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731DEB-762C-4E49-AE70-34AEC9C0B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8</Pages>
  <Words>3470</Words>
  <Characters>19779</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2021-10-02T03:10:00Z</dcterms:created>
  <dcterms:modified xsi:type="dcterms:W3CDTF">2021-10-02T03:38:00Z</dcterms:modified>
</cp:coreProperties>
</file>